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B97" w:rsidRPr="00A64B97" w:rsidRDefault="00A64B97" w:rsidP="00A64B97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PT Serif" w:eastAsia="Times New Roman" w:hAnsi="PT Serif" w:cs="Times New Roman"/>
          <w:color w:val="000000"/>
          <w:sz w:val="24"/>
          <w:szCs w:val="24"/>
          <w:lang w:eastAsia="ru-RU"/>
        </w:rPr>
      </w:pPr>
      <w:r w:rsidRPr="00A64B97">
        <w:rPr>
          <w:rFonts w:ascii="PT Serif" w:eastAsia="Times New Roman" w:hAnsi="PT Serif" w:cs="Times New Roman"/>
          <w:b/>
          <w:bCs/>
          <w:color w:val="000000"/>
          <w:sz w:val="24"/>
          <w:szCs w:val="24"/>
          <w:lang w:eastAsia="ru-RU"/>
        </w:rPr>
        <w:t> Динамика роста тарифов на жилищные услуги по муниципальным образованиям РТ</w:t>
      </w:r>
    </w:p>
    <w:tbl>
      <w:tblPr>
        <w:tblW w:w="78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27"/>
        <w:gridCol w:w="2172"/>
        <w:gridCol w:w="1349"/>
        <w:gridCol w:w="1280"/>
        <w:gridCol w:w="1472"/>
      </w:tblGrid>
      <w:tr w:rsidR="00A64B97" w:rsidRPr="00A64B97" w:rsidTr="00A64B97">
        <w:trPr>
          <w:tblCellSpacing w:w="0" w:type="dxa"/>
        </w:trPr>
        <w:tc>
          <w:tcPr>
            <w:tcW w:w="7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i/>
                <w:iCs/>
                <w:color w:val="000000"/>
                <w:sz w:val="24"/>
                <w:szCs w:val="24"/>
                <w:lang w:eastAsia="ru-RU"/>
              </w:rPr>
              <w:t>Холодная вода (в руб./куб.м.)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Города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До 1 июля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После 1 июля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Изменение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Азнакаево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Азнакаевское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ПТС»- филиал 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»,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32,07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32,07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Альметьевск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«Альметьевск – 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39,05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39,72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1,7%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Бугульма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ООО «Бугульма-Водоканал»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27,51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29,54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7%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Елабуга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МУП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Елабужский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29,63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29,63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Зеленодольск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«Зеленодольск-Водоканал» - филиал 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16,92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16,98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0,4%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Лениногорск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23,32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24,57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Нижнекамск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Водопроводно-кализационное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и энергетическое хозяйство»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20,07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20,72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3,2%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Чистополь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«Чистополь-Водоканал» - филиал ЗАО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Стройтех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26,79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28,62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6,4%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МУП «Водоканал»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16,26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16,26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Набережные Челны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ЗАО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Челныводоканал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18,43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19,22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4,1%</w:t>
            </w:r>
          </w:p>
        </w:tc>
      </w:tr>
    </w:tbl>
    <w:p w:rsidR="00A64B97" w:rsidRPr="00A64B97" w:rsidRDefault="00A64B97" w:rsidP="00A64B97">
      <w:pPr>
        <w:shd w:val="clear" w:color="auto" w:fill="FFFFFF"/>
        <w:spacing w:before="100" w:beforeAutospacing="1" w:after="100" w:afterAutospacing="1" w:line="336" w:lineRule="atLeast"/>
        <w:rPr>
          <w:rFonts w:ascii="PT Serif" w:eastAsia="Times New Roman" w:hAnsi="PT Serif" w:cs="Times New Roman"/>
          <w:color w:val="000000"/>
          <w:sz w:val="24"/>
          <w:szCs w:val="24"/>
          <w:lang w:eastAsia="ru-RU"/>
        </w:rPr>
      </w:pPr>
      <w:r w:rsidRPr="00A64B97">
        <w:rPr>
          <w:rFonts w:ascii="PT Serif" w:eastAsia="Times New Roman" w:hAnsi="PT Serif" w:cs="Times New Roman"/>
          <w:color w:val="000000"/>
          <w:sz w:val="24"/>
          <w:szCs w:val="24"/>
          <w:lang w:eastAsia="ru-RU"/>
        </w:rPr>
        <w:t> </w:t>
      </w:r>
    </w:p>
    <w:tbl>
      <w:tblPr>
        <w:tblW w:w="78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30"/>
        <w:gridCol w:w="2220"/>
        <w:gridCol w:w="1350"/>
        <w:gridCol w:w="1275"/>
        <w:gridCol w:w="1425"/>
      </w:tblGrid>
      <w:tr w:rsidR="00A64B97" w:rsidRPr="00A64B97" w:rsidTr="00A64B97">
        <w:trPr>
          <w:tblCellSpacing w:w="0" w:type="dxa"/>
        </w:trPr>
        <w:tc>
          <w:tcPr>
            <w:tcW w:w="63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Горячая вода (в руб./куб.м.)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Города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До 1 июля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После 1 июля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Изменение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Азнакаево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Азнакаевское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предприятие тепловых сетей» - филиал 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1542,21 (+32,07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1623,95 (+32,07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Альметьевск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ОАО </w:t>
            </w: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Альметьевские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тепловые сети»</w:t>
            </w:r>
          </w:p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1788,33 </w:t>
            </w: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1794,02 </w:t>
            </w: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0,3%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Альтехносервис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1527,05 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1607,98 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Тепло-Энергосервис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» потребители 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Альметьевского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1598,98 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1600,23 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МУП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Светсервис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1990,29 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2088,22 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4,7%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Бугульма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Бугульминское</w:t>
            </w:r>
            <w:proofErr w:type="spellEnd"/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proofErr w:type="gramStart"/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1598,00 (+27,51 за холодную воду</w:t>
            </w:r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1737,76 (+29,54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Елабуга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Елабужское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1663,36 (+29,63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1675,62 (+29,63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0,8%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Зеленодольск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Зеленодольское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1482,97 (+16,92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1527,46 (+16,98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3%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Лениногорск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Лениногорские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тепловые сети»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1735,54 (+23,32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1770,96 (+24,57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Тепло-Энергосервис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» потребители 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Лениногорского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1598,98 (+23,32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1600,23 (+24,57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Нижнекамск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ОАО «Генерирующая </w:t>
            </w: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компания»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1304,05 (+20,07 за </w:t>
            </w: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1404,39 (+20,72 за </w:t>
            </w: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7,2%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Чистополь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Чистопольское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1578,92 (+26,79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1645,01 (+28,62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4%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Производственно-коммерческая фирма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Восток-Энерго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1476,25 (+24,53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1538,12 (+25,51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4%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МУП «Производственное объединение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Казэнерго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1345,24 (+16,26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1417,18 (+16,26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"Генерирующая компания", потребители муниципального образования "г</w:t>
            </w:r>
            <w:proofErr w:type="gram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азань"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1271,00 (+16,26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1380,43 (+16,26 за холодную воду)</w:t>
            </w:r>
          </w:p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Теплоснабсервис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1225,18 (+15,10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1225,18 (+17,09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Набережные Челны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1400,08 (+22,15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1439,26 (+26,44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2,8%</w:t>
            </w:r>
          </w:p>
        </w:tc>
      </w:tr>
    </w:tbl>
    <w:p w:rsidR="00A64B97" w:rsidRPr="00A64B97" w:rsidRDefault="00A64B97" w:rsidP="00A64B97">
      <w:pPr>
        <w:shd w:val="clear" w:color="auto" w:fill="FFFFFF"/>
        <w:spacing w:before="100" w:beforeAutospacing="1" w:after="100" w:afterAutospacing="1" w:line="336" w:lineRule="atLeast"/>
        <w:rPr>
          <w:rFonts w:ascii="PT Serif" w:eastAsia="Times New Roman" w:hAnsi="PT Serif" w:cs="Times New Roman"/>
          <w:color w:val="000000"/>
          <w:sz w:val="24"/>
          <w:szCs w:val="24"/>
          <w:lang w:eastAsia="ru-RU"/>
        </w:rPr>
      </w:pPr>
      <w:r w:rsidRPr="00A64B97">
        <w:rPr>
          <w:rFonts w:ascii="PT Serif" w:eastAsia="Times New Roman" w:hAnsi="PT Serif" w:cs="Times New Roman"/>
          <w:color w:val="000000"/>
          <w:sz w:val="24"/>
          <w:szCs w:val="24"/>
          <w:lang w:eastAsia="ru-RU"/>
        </w:rPr>
        <w:t> </w:t>
      </w:r>
    </w:p>
    <w:tbl>
      <w:tblPr>
        <w:tblW w:w="78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27"/>
        <w:gridCol w:w="2196"/>
        <w:gridCol w:w="1362"/>
        <w:gridCol w:w="1572"/>
        <w:gridCol w:w="1243"/>
      </w:tblGrid>
      <w:tr w:rsidR="00A64B97" w:rsidRPr="00A64B97" w:rsidTr="00A64B97">
        <w:trPr>
          <w:tblCellSpacing w:w="0" w:type="dxa"/>
        </w:trPr>
        <w:tc>
          <w:tcPr>
            <w:tcW w:w="63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Города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До 1 июля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После 1 июля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Изменение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Азнакаево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МУП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Сельхозжилсервис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1188,41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1247,81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4,8%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Азнакаевское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ПТС» - филиал 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1542,21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1623,95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Альметьевск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ОАО </w:t>
            </w: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Альметьевские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тепловые сети»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lastRenderedPageBreak/>
              <w:t>1788,33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1794,02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Жилбытсервис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– М»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1444,16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1511,38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Альтехносервис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1527,05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1607,98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Тепло-Энергосервис+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1414,91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1489,92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Бугульма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Бугульминское</w:t>
            </w:r>
            <w:proofErr w:type="spellEnd"/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1598,00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1737,76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b/>
                <w:color w:val="FF0000"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Елабуга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Елабужское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1663,36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1675,62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0,8%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Зеленодольск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Зеленодольское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1482,97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1527,46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3%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Лениногорск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Лениногорские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 xml:space="preserve"> тепловые сети»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1735,54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1770,96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Нижнекамск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«Генерирующая компания»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1304,05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1404,39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7,2%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Чистополь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Чистопольское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1578,92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1645,01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4,1%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ПКФ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Восток-Энерго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1476,25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1538,12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4,1%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Казэнерго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1345,24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1417,18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«Генерирующая компания»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1271,00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1380,43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Набережные Челны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КамгэсЗЯБ</w:t>
            </w:r>
            <w:proofErr w:type="spellEnd"/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1036,31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1091,24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A64B97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A64B97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ОАО «Генерирующая компания»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1400,08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1439,26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A64B97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</w:pPr>
            <w:r w:rsidRPr="00A64B97">
              <w:rPr>
                <w:rFonts w:ascii="PT Serif" w:eastAsia="Times New Roman" w:hAnsi="PT Serif" w:cs="Times New Roman"/>
                <w:color w:val="000000"/>
                <w:sz w:val="24"/>
                <w:szCs w:val="24"/>
                <w:lang w:eastAsia="ru-RU"/>
              </w:rPr>
              <w:t>2,8%</w:t>
            </w:r>
          </w:p>
        </w:tc>
      </w:tr>
    </w:tbl>
    <w:p w:rsidR="00081806" w:rsidRDefault="00081806"/>
    <w:sectPr w:rsidR="00081806" w:rsidSect="00A64B9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B97"/>
    <w:rsid w:val="00081806"/>
    <w:rsid w:val="00A64B97"/>
    <w:rsid w:val="00FA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4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2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605</Words>
  <Characters>3455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2014-07-02T10:14:00Z</dcterms:created>
  <dcterms:modified xsi:type="dcterms:W3CDTF">2014-07-02T10:17:00Z</dcterms:modified>
</cp:coreProperties>
</file>